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8B" w:rsidRDefault="005D516B">
      <w:pPr>
        <w:pStyle w:val="30"/>
        <w:shd w:val="clear" w:color="auto" w:fill="auto"/>
        <w:ind w:left="10480"/>
      </w:pPr>
      <w:r>
        <w:t>Приложение 2</w:t>
      </w:r>
    </w:p>
    <w:p w:rsidR="00F26F8B" w:rsidRDefault="00E57C91">
      <w:pPr>
        <w:pStyle w:val="30"/>
        <w:shd w:val="clear" w:color="auto" w:fill="auto"/>
        <w:ind w:left="10480"/>
      </w:pPr>
      <w:r>
        <w:t>к приказу МБОУ «Божедаровская</w:t>
      </w:r>
      <w:r w:rsidR="005D516B">
        <w:t xml:space="preserve"> ОШ» Павлоградского</w:t>
      </w:r>
    </w:p>
    <w:p w:rsidR="00F26F8B" w:rsidRDefault="005D516B">
      <w:pPr>
        <w:pStyle w:val="30"/>
        <w:shd w:val="clear" w:color="auto" w:fill="auto"/>
        <w:spacing w:after="418"/>
        <w:ind w:left="10480" w:right="600"/>
      </w:pPr>
      <w:r>
        <w:t>муниципаль</w:t>
      </w:r>
      <w:r w:rsidR="00E57C91">
        <w:t>ного района Омской области от 12.10.2023 г. № 102</w:t>
      </w:r>
    </w:p>
    <w:p w:rsidR="00F26F8B" w:rsidRDefault="005D516B">
      <w:pPr>
        <w:pStyle w:val="30"/>
        <w:shd w:val="clear" w:color="auto" w:fill="auto"/>
        <w:spacing w:line="552" w:lineRule="exact"/>
        <w:ind w:left="10240" w:firstLine="2360"/>
      </w:pPr>
      <w:r>
        <w:t>«УТВЕРЖДА</w:t>
      </w:r>
      <w:r w:rsidR="00E57C91">
        <w:t>Ю» Директор МБОУ «Божедаровская</w:t>
      </w:r>
      <w:r>
        <w:t xml:space="preserve"> ОШ»</w:t>
      </w:r>
    </w:p>
    <w:p w:rsidR="00F26F8B" w:rsidRDefault="00E57C91">
      <w:pPr>
        <w:pStyle w:val="30"/>
        <w:shd w:val="clear" w:color="auto" w:fill="auto"/>
        <w:tabs>
          <w:tab w:val="left" w:leader="underscore" w:pos="12025"/>
        </w:tabs>
        <w:spacing w:line="552" w:lineRule="exact"/>
        <w:ind w:left="10340"/>
        <w:jc w:val="both"/>
      </w:pPr>
      <w:r>
        <w:tab/>
        <w:t>Л. А. Яненко</w:t>
      </w:r>
    </w:p>
    <w:p w:rsidR="00F26F8B" w:rsidRDefault="00E57C91">
      <w:pPr>
        <w:pStyle w:val="30"/>
        <w:shd w:val="clear" w:color="auto" w:fill="auto"/>
        <w:spacing w:after="584" w:line="552" w:lineRule="exact"/>
        <w:ind w:left="10480"/>
      </w:pPr>
      <w:r>
        <w:t>«12</w:t>
      </w:r>
      <w:r w:rsidR="005D516B">
        <w:t>» октября 2023 г.</w:t>
      </w:r>
    </w:p>
    <w:p w:rsidR="00F26F8B" w:rsidRDefault="005D516B">
      <w:pPr>
        <w:pStyle w:val="20"/>
        <w:shd w:val="clear" w:color="auto" w:fill="auto"/>
        <w:spacing w:before="0"/>
        <w:ind w:left="200"/>
      </w:pPr>
      <w:r>
        <w:t>ПЛАН МЕРОПРИЯТИИ,</w:t>
      </w:r>
    </w:p>
    <w:p w:rsidR="00F26F8B" w:rsidRDefault="005D516B">
      <w:pPr>
        <w:pStyle w:val="20"/>
        <w:shd w:val="clear" w:color="auto" w:fill="auto"/>
        <w:spacing w:before="0"/>
        <w:ind w:left="200"/>
      </w:pPr>
      <w:r>
        <w:t xml:space="preserve">направленных на формирование и оценку функциональной грамотности </w:t>
      </w:r>
      <w:r w:rsidR="00E57C91">
        <w:t>обучающихся МБОУ «Божедаровская</w:t>
      </w:r>
      <w:r>
        <w:t xml:space="preserve"> ОШ»</w:t>
      </w:r>
      <w:r>
        <w:br/>
        <w:t>Павлоградского муниципального района Омской области, на 2023/2024 учебный год</w:t>
      </w:r>
    </w:p>
    <w:p w:rsidR="00F26F8B" w:rsidRDefault="005D516B">
      <w:pPr>
        <w:pStyle w:val="20"/>
        <w:shd w:val="clear" w:color="auto" w:fill="auto"/>
        <w:spacing w:before="0"/>
        <w:ind w:left="200"/>
      </w:pPr>
      <w:r>
        <w:t>(далее - план)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03"/>
        <w:gridCol w:w="4824"/>
        <w:gridCol w:w="1843"/>
        <w:gridCol w:w="2976"/>
        <w:gridCol w:w="4262"/>
      </w:tblGrid>
      <w:tr w:rsidR="00F26F8B">
        <w:trPr>
          <w:trHeight w:hRule="exact" w:val="54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№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п/п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Сроки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Ответственные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Планируемый результат</w:t>
            </w:r>
          </w:p>
        </w:tc>
      </w:tr>
      <w:tr w:rsidR="00F26F8B">
        <w:trPr>
          <w:trHeight w:hRule="exact" w:val="278"/>
          <w:jc w:val="center"/>
        </w:trPr>
        <w:tc>
          <w:tcPr>
            <w:tcW w:w="149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  <w:ind w:left="5080"/>
              <w:jc w:val="left"/>
            </w:pPr>
            <w:r>
              <w:rPr>
                <w:rStyle w:val="211pt"/>
              </w:rPr>
              <w:t>1. Организационно-управленческая деятельность</w:t>
            </w:r>
          </w:p>
        </w:tc>
      </w:tr>
      <w:tr w:rsidR="00F26F8B">
        <w:trPr>
          <w:trHeight w:hRule="exact" w:val="220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1.1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tabs>
                <w:tab w:val="right" w:pos="4598"/>
              </w:tabs>
              <w:spacing w:before="0" w:line="274" w:lineRule="exact"/>
              <w:jc w:val="both"/>
            </w:pPr>
            <w:r>
              <w:rPr>
                <w:rStyle w:val="211pt"/>
              </w:rPr>
              <w:t>Актуализация</w:t>
            </w:r>
            <w:r>
              <w:rPr>
                <w:rStyle w:val="211pt"/>
              </w:rPr>
              <w:tab/>
              <w:t>нормативно-правовых</w:t>
            </w:r>
          </w:p>
          <w:p w:rsidR="00F26F8B" w:rsidRDefault="00E57C91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211pt"/>
              </w:rPr>
              <w:t>документов МБОУ «Божедаровская</w:t>
            </w:r>
            <w:r w:rsidR="005D516B">
              <w:rPr>
                <w:rStyle w:val="211pt"/>
              </w:rPr>
              <w:t xml:space="preserve"> ОШ» Павлоградского муниципального района Омской области в части: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tabs>
                <w:tab w:val="right" w:pos="4589"/>
              </w:tabs>
              <w:spacing w:before="0" w:line="274" w:lineRule="exact"/>
              <w:jc w:val="both"/>
            </w:pPr>
            <w:r>
              <w:rPr>
                <w:rStyle w:val="211pt"/>
              </w:rPr>
              <w:t>- назначение лиц, ответственных за вопросы формирования</w:t>
            </w:r>
            <w:r>
              <w:rPr>
                <w:rStyle w:val="211pt"/>
              </w:rPr>
              <w:tab/>
              <w:t>функциональной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tabs>
                <w:tab w:val="left" w:pos="1886"/>
                <w:tab w:val="right" w:pos="4589"/>
              </w:tabs>
              <w:spacing w:before="0" w:line="274" w:lineRule="exact"/>
              <w:jc w:val="both"/>
            </w:pPr>
            <w:r>
              <w:rPr>
                <w:rStyle w:val="211pt"/>
              </w:rPr>
              <w:t>грамотности</w:t>
            </w:r>
            <w:r>
              <w:rPr>
                <w:rStyle w:val="211pt"/>
              </w:rPr>
              <w:tab/>
              <w:t>обучающихся</w:t>
            </w:r>
            <w:r>
              <w:rPr>
                <w:rStyle w:val="211pt"/>
              </w:rPr>
              <w:tab/>
              <w:t>МБОУ</w:t>
            </w:r>
          </w:p>
          <w:p w:rsidR="00F26F8B" w:rsidRDefault="00E57C91">
            <w:pPr>
              <w:pStyle w:val="20"/>
              <w:framePr w:w="14909" w:wrap="notBeside" w:vAnchor="text" w:hAnchor="text" w:xAlign="center" w:y="1"/>
              <w:shd w:val="clear" w:color="auto" w:fill="auto"/>
              <w:tabs>
                <w:tab w:val="left" w:pos="2131"/>
                <w:tab w:val="left" w:pos="3062"/>
                <w:tab w:val="right" w:pos="4589"/>
              </w:tabs>
              <w:spacing w:before="0" w:line="274" w:lineRule="exact"/>
              <w:jc w:val="both"/>
            </w:pPr>
            <w:r>
              <w:rPr>
                <w:rStyle w:val="211pt"/>
              </w:rPr>
              <w:t>«Божедаровская</w:t>
            </w:r>
            <w:r w:rsidR="005D516B">
              <w:rPr>
                <w:rStyle w:val="211pt"/>
              </w:rPr>
              <w:tab/>
              <w:t>ОШ»</w:t>
            </w:r>
            <w:r w:rsidR="005D516B">
              <w:rPr>
                <w:rStyle w:val="211pt"/>
              </w:rPr>
              <w:tab/>
              <w:t>и</w:t>
            </w:r>
            <w:r w:rsidR="005D516B">
              <w:rPr>
                <w:rStyle w:val="211pt"/>
              </w:rPr>
              <w:tab/>
              <w:t>ресурсно-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Октябрь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2023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F8B" w:rsidRDefault="00E57C91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64" w:lineRule="exact"/>
            </w:pPr>
            <w:r>
              <w:rPr>
                <w:rStyle w:val="211pt"/>
              </w:rPr>
              <w:t>МБОУ «Божедаровская</w:t>
            </w:r>
            <w:r w:rsidR="005D516B">
              <w:rPr>
                <w:rStyle w:val="211pt"/>
              </w:rPr>
              <w:t xml:space="preserve"> ОШ» Павлоградского муниципального района Омской обла</w:t>
            </w:r>
            <w:r>
              <w:rPr>
                <w:rStyle w:val="211pt"/>
              </w:rPr>
              <w:t>сти (далее- МБОУ «Божедаровская</w:t>
            </w:r>
            <w:r w:rsidR="005D516B">
              <w:rPr>
                <w:rStyle w:val="211pt"/>
              </w:rPr>
              <w:t xml:space="preserve"> ОШ»)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tabs>
                <w:tab w:val="right" w:pos="4018"/>
              </w:tabs>
              <w:spacing w:before="0" w:line="264" w:lineRule="exact"/>
              <w:jc w:val="both"/>
            </w:pPr>
            <w:r>
              <w:rPr>
                <w:rStyle w:val="211pt"/>
              </w:rPr>
              <w:t>Наличие актуальных нормативных правовых</w:t>
            </w:r>
            <w:r>
              <w:rPr>
                <w:rStyle w:val="211pt"/>
              </w:rPr>
              <w:tab/>
              <w:t>документов,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1pt"/>
              </w:rPr>
              <w:t>регламентирующих полномочия и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tabs>
                <w:tab w:val="left" w:pos="1901"/>
                <w:tab w:val="left" w:pos="3782"/>
              </w:tabs>
              <w:spacing w:before="0" w:line="264" w:lineRule="exact"/>
              <w:jc w:val="both"/>
            </w:pPr>
            <w:r>
              <w:rPr>
                <w:rStyle w:val="211pt"/>
              </w:rPr>
              <w:t>координацию</w:t>
            </w:r>
            <w:r>
              <w:rPr>
                <w:rStyle w:val="211pt"/>
              </w:rPr>
              <w:tab/>
              <w:t>деятельности</w:t>
            </w:r>
            <w:r>
              <w:rPr>
                <w:rStyle w:val="211pt"/>
              </w:rPr>
              <w:tab/>
              <w:t>по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tabs>
                <w:tab w:val="right" w:pos="4022"/>
              </w:tabs>
              <w:spacing w:before="0" w:line="264" w:lineRule="exact"/>
              <w:jc w:val="both"/>
            </w:pPr>
            <w:r>
              <w:rPr>
                <w:rStyle w:val="211pt"/>
              </w:rPr>
              <w:t>вопросам формирования и оценке функциональной</w:t>
            </w:r>
            <w:r>
              <w:rPr>
                <w:rStyle w:val="211pt"/>
              </w:rPr>
              <w:tab/>
              <w:t>грамотности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1pt"/>
              </w:rPr>
              <w:t>обучающихся на школьном уровне.</w:t>
            </w:r>
          </w:p>
        </w:tc>
      </w:tr>
    </w:tbl>
    <w:p w:rsidR="00F26F8B" w:rsidRDefault="00F26F8B">
      <w:pPr>
        <w:framePr w:w="14909" w:wrap="notBeside" w:vAnchor="text" w:hAnchor="text" w:xAlign="center" w:y="1"/>
        <w:rPr>
          <w:sz w:val="2"/>
          <w:szCs w:val="2"/>
        </w:rPr>
      </w:pPr>
    </w:p>
    <w:p w:rsidR="00F26F8B" w:rsidRDefault="00F26F8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03"/>
        <w:gridCol w:w="4824"/>
        <w:gridCol w:w="1843"/>
        <w:gridCol w:w="2976"/>
        <w:gridCol w:w="4262"/>
      </w:tblGrid>
      <w:tr w:rsidR="00F26F8B">
        <w:trPr>
          <w:trHeight w:hRule="exact" w:val="193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F26F8B">
            <w:pPr>
              <w:framePr w:w="149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211pt"/>
              </w:rPr>
              <w:t>методического сопровождения учителей школы (далее - координаторы);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tabs>
                <w:tab w:val="left" w:pos="3571"/>
              </w:tabs>
              <w:spacing w:before="0" w:line="274" w:lineRule="exact"/>
              <w:jc w:val="both"/>
            </w:pPr>
            <w:r>
              <w:rPr>
                <w:rStyle w:val="211pt"/>
              </w:rPr>
              <w:t>- содержания деятельности</w:t>
            </w:r>
            <w:r>
              <w:rPr>
                <w:rStyle w:val="211pt"/>
              </w:rPr>
              <w:tab/>
              <w:t>школьной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211pt"/>
              </w:rPr>
              <w:t>рабочей группы по формированию и оценке функциональной грамотности обучающихся образовательных организаций (далее - рабочая группа)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F26F8B">
            <w:pPr>
              <w:framePr w:w="149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F26F8B">
            <w:pPr>
              <w:framePr w:w="149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F8B" w:rsidRDefault="00F26F8B">
            <w:pPr>
              <w:framePr w:w="149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6F8B">
        <w:trPr>
          <w:trHeight w:hRule="exact" w:val="165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1.2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tabs>
                <w:tab w:val="left" w:pos="1886"/>
                <w:tab w:val="left" w:pos="3893"/>
              </w:tabs>
              <w:spacing w:before="0" w:line="274" w:lineRule="exact"/>
              <w:jc w:val="both"/>
            </w:pPr>
            <w:r>
              <w:rPr>
                <w:rStyle w:val="211pt"/>
              </w:rPr>
              <w:t>Организация разработки и утверждения планов мероприятий, направленных на формирование и оценку функциональной грамотности</w:t>
            </w:r>
            <w:r>
              <w:rPr>
                <w:rStyle w:val="211pt"/>
              </w:rPr>
              <w:tab/>
              <w:t>обучающихся</w:t>
            </w:r>
            <w:r>
              <w:rPr>
                <w:rStyle w:val="211pt"/>
              </w:rPr>
              <w:tab/>
              <w:t>МБОУ</w:t>
            </w:r>
          </w:p>
          <w:p w:rsidR="00F26F8B" w:rsidRDefault="00E57C91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211pt"/>
              </w:rPr>
              <w:t>«Божедаровская</w:t>
            </w:r>
            <w:r w:rsidR="005D516B">
              <w:rPr>
                <w:rStyle w:val="211pt"/>
              </w:rPr>
              <w:t xml:space="preserve"> ОШ» на 2023/2024 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Октябрь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2023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Директор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1pt"/>
              </w:rPr>
              <w:t xml:space="preserve">Наличие разработанного и утвержденного Плана мероприятий, по формированию и оценке функциональной грамотности </w:t>
            </w:r>
            <w:r w:rsidR="00E57C91">
              <w:rPr>
                <w:rStyle w:val="211pt"/>
              </w:rPr>
              <w:t>обучающихся МБОУ «Божедаровская</w:t>
            </w:r>
            <w:r>
              <w:rPr>
                <w:rStyle w:val="211pt"/>
              </w:rPr>
              <w:t xml:space="preserve"> ОШ»</w:t>
            </w:r>
          </w:p>
        </w:tc>
      </w:tr>
      <w:tr w:rsidR="00F26F8B">
        <w:trPr>
          <w:trHeight w:hRule="exact" w:val="247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1.3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tabs>
                <w:tab w:val="left" w:pos="2189"/>
                <w:tab w:val="left" w:pos="4498"/>
              </w:tabs>
              <w:spacing w:before="0" w:line="274" w:lineRule="exact"/>
              <w:jc w:val="both"/>
            </w:pPr>
            <w:r>
              <w:rPr>
                <w:rStyle w:val="211pt"/>
              </w:rPr>
              <w:t>Внедрение в учебный процесс заданий для формирования и оценки функциональной грамотности</w:t>
            </w:r>
            <w:r>
              <w:rPr>
                <w:rStyle w:val="211pt"/>
              </w:rPr>
              <w:tab/>
              <w:t>обучающихся</w:t>
            </w:r>
            <w:r>
              <w:rPr>
                <w:rStyle w:val="211pt"/>
              </w:rPr>
              <w:tab/>
              <w:t>с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tabs>
                <w:tab w:val="left" w:pos="1891"/>
                <w:tab w:val="left" w:pos="2952"/>
                <w:tab w:val="left" w:pos="4267"/>
              </w:tabs>
              <w:spacing w:before="0" w:line="274" w:lineRule="exact"/>
              <w:jc w:val="both"/>
            </w:pPr>
            <w:r>
              <w:rPr>
                <w:rStyle w:val="211pt"/>
              </w:rPr>
              <w:t>использованием материалов из открытого электронного</w:t>
            </w:r>
            <w:r>
              <w:rPr>
                <w:rStyle w:val="211pt"/>
              </w:rPr>
              <w:tab/>
              <w:t>банка</w:t>
            </w:r>
            <w:r>
              <w:rPr>
                <w:rStyle w:val="211pt"/>
              </w:rPr>
              <w:tab/>
              <w:t>заданий</w:t>
            </w:r>
            <w:r>
              <w:rPr>
                <w:rStyle w:val="211pt"/>
              </w:rPr>
              <w:tab/>
              <w:t>как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tabs>
                <w:tab w:val="left" w:pos="2117"/>
                <w:tab w:val="left" w:pos="3432"/>
              </w:tabs>
              <w:spacing w:before="0" w:line="274" w:lineRule="exact"/>
              <w:jc w:val="both"/>
            </w:pPr>
            <w:r>
              <w:rPr>
                <w:rStyle w:val="211pt"/>
              </w:rPr>
              <w:t>обязательной</w:t>
            </w:r>
            <w:r>
              <w:rPr>
                <w:rStyle w:val="211pt"/>
              </w:rPr>
              <w:tab/>
              <w:t>части</w:t>
            </w:r>
            <w:r>
              <w:rPr>
                <w:rStyle w:val="211pt"/>
              </w:rPr>
              <w:tab/>
              <w:t>реализации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tabs>
                <w:tab w:val="left" w:pos="3245"/>
              </w:tabs>
              <w:spacing w:before="0" w:line="274" w:lineRule="exact"/>
              <w:jc w:val="both"/>
            </w:pPr>
            <w:r>
              <w:rPr>
                <w:rStyle w:val="211pt"/>
              </w:rPr>
              <w:t>обновленных</w:t>
            </w:r>
            <w:r>
              <w:rPr>
                <w:rStyle w:val="211pt"/>
              </w:rPr>
              <w:tab/>
              <w:t>федеральных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tabs>
                <w:tab w:val="left" w:pos="2760"/>
              </w:tabs>
              <w:spacing w:before="0" w:line="274" w:lineRule="exact"/>
              <w:jc w:val="both"/>
            </w:pPr>
            <w:r>
              <w:rPr>
                <w:rStyle w:val="211pt"/>
              </w:rPr>
              <w:t>государственных</w:t>
            </w:r>
            <w:r>
              <w:rPr>
                <w:rStyle w:val="211pt"/>
              </w:rPr>
              <w:tab/>
              <w:t>образовательных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211pt"/>
              </w:rPr>
              <w:t>стандартов (далее - ФГОС)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69" w:lineRule="exact"/>
            </w:pPr>
            <w:r>
              <w:rPr>
                <w:rStyle w:val="211pt"/>
              </w:rPr>
              <w:t>В течение 2023/2024 учебного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Педагоги школы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211pt"/>
              </w:rPr>
              <w:t>внедрены в учебный процесс задания по функциональной грамотности. Реализация обновленного ФГОС, повышение качества образования по функциональной грамотности.</w:t>
            </w:r>
          </w:p>
        </w:tc>
      </w:tr>
      <w:tr w:rsidR="00F26F8B">
        <w:trPr>
          <w:trHeight w:hRule="exact" w:val="144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1.4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5" w:lineRule="exact"/>
              <w:jc w:val="left"/>
            </w:pPr>
            <w:r>
              <w:rPr>
                <w:rStyle w:val="211pt"/>
              </w:rPr>
              <w:t>Организация и проведение ежемясячных методических семинаров-совещаний для педагогов по вопросам формирования и оценки функциональной грамотности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>В течение 2023/2024 учебного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E57C91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  <w:ind w:left="900"/>
              <w:jc w:val="left"/>
            </w:pPr>
            <w:r>
              <w:rPr>
                <w:rStyle w:val="211pt"/>
              </w:rPr>
              <w:t xml:space="preserve"> Д</w:t>
            </w:r>
            <w:r w:rsidR="005D516B">
              <w:rPr>
                <w:rStyle w:val="211pt"/>
              </w:rPr>
              <w:t>иректор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tabs>
                <w:tab w:val="left" w:pos="2366"/>
              </w:tabs>
              <w:spacing w:before="0" w:line="240" w:lineRule="exact"/>
              <w:jc w:val="left"/>
            </w:pPr>
            <w:r>
              <w:rPr>
                <w:rStyle w:val="211pt"/>
              </w:rPr>
              <w:t>Информационно-методическое сопровождение</w:t>
            </w:r>
            <w:r>
              <w:rPr>
                <w:rStyle w:val="211pt"/>
              </w:rPr>
              <w:tab/>
              <w:t>педагогических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tabs>
                <w:tab w:val="left" w:pos="2002"/>
                <w:tab w:val="left" w:pos="3072"/>
              </w:tabs>
              <w:spacing w:before="0" w:line="240" w:lineRule="exact"/>
              <w:jc w:val="both"/>
            </w:pPr>
            <w:r>
              <w:rPr>
                <w:rStyle w:val="211pt"/>
              </w:rPr>
              <w:t>работников</w:t>
            </w:r>
            <w:r>
              <w:rPr>
                <w:rStyle w:val="211pt"/>
              </w:rPr>
              <w:tab/>
              <w:t>по</w:t>
            </w:r>
            <w:r>
              <w:rPr>
                <w:rStyle w:val="211pt"/>
              </w:rPr>
              <w:tab/>
              <w:t>вопросам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tabs>
                <w:tab w:val="left" w:pos="2333"/>
                <w:tab w:val="left" w:pos="3298"/>
              </w:tabs>
              <w:spacing w:before="0" w:line="240" w:lineRule="exact"/>
              <w:jc w:val="both"/>
            </w:pPr>
            <w:r>
              <w:rPr>
                <w:rStyle w:val="211pt"/>
              </w:rPr>
              <w:t>формирования</w:t>
            </w:r>
            <w:r>
              <w:rPr>
                <w:rStyle w:val="211pt"/>
              </w:rPr>
              <w:tab/>
              <w:t>и</w:t>
            </w:r>
            <w:r>
              <w:rPr>
                <w:rStyle w:val="211pt"/>
              </w:rPr>
              <w:tab/>
              <w:t>оценки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tabs>
                <w:tab w:val="left" w:pos="2736"/>
              </w:tabs>
              <w:spacing w:before="0" w:line="240" w:lineRule="exact"/>
              <w:jc w:val="both"/>
            </w:pPr>
            <w:r>
              <w:rPr>
                <w:rStyle w:val="211pt"/>
              </w:rPr>
              <w:t>функциональной</w:t>
            </w:r>
            <w:r>
              <w:rPr>
                <w:rStyle w:val="211pt"/>
              </w:rPr>
              <w:tab/>
              <w:t>грамотности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0" w:lineRule="exact"/>
              <w:jc w:val="both"/>
            </w:pPr>
            <w:r>
              <w:rPr>
                <w:rStyle w:val="211pt"/>
              </w:rPr>
              <w:t>обучающихся</w:t>
            </w:r>
          </w:p>
        </w:tc>
      </w:tr>
      <w:tr w:rsidR="00F26F8B">
        <w:trPr>
          <w:trHeight w:hRule="exact" w:val="111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1.5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Включение и обсуждение вопросов по формированию функциональной грамотности обучающихся на заседаниях методического объединения учителей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11pt"/>
              </w:rPr>
              <w:t>В течение 2023/2024 учебного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E57C91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Д</w:t>
            </w:r>
            <w:r w:rsidR="005D516B">
              <w:rPr>
                <w:rStyle w:val="211pt"/>
              </w:rPr>
              <w:t>иректор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Принятие решений относительно единых подходов к развитию и оценке функциональной грамотности.</w:t>
            </w:r>
          </w:p>
        </w:tc>
      </w:tr>
      <w:tr w:rsidR="00F26F8B">
        <w:trPr>
          <w:trHeight w:hRule="exact" w:val="57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1.6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211pt"/>
              </w:rPr>
              <w:t>Информационно-просветительская работа с родителями (законными представителями)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69" w:lineRule="exact"/>
            </w:pPr>
            <w:r>
              <w:rPr>
                <w:rStyle w:val="211pt"/>
              </w:rPr>
              <w:t>В течение 2023/2024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Директор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tabs>
                <w:tab w:val="left" w:pos="1930"/>
              </w:tabs>
              <w:spacing w:before="0" w:line="283" w:lineRule="exact"/>
              <w:jc w:val="both"/>
            </w:pPr>
            <w:r>
              <w:rPr>
                <w:rStyle w:val="211pt"/>
              </w:rPr>
              <w:t>Повышение</w:t>
            </w:r>
            <w:r>
              <w:rPr>
                <w:rStyle w:val="211pt"/>
              </w:rPr>
              <w:tab/>
              <w:t>информированности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83" w:lineRule="exact"/>
              <w:jc w:val="both"/>
            </w:pPr>
            <w:r>
              <w:rPr>
                <w:rStyle w:val="211pt"/>
              </w:rPr>
              <w:t>участников образовательного процесса</w:t>
            </w:r>
          </w:p>
        </w:tc>
      </w:tr>
    </w:tbl>
    <w:p w:rsidR="00F26F8B" w:rsidRDefault="00F26F8B">
      <w:pPr>
        <w:framePr w:w="14909" w:wrap="notBeside" w:vAnchor="text" w:hAnchor="text" w:xAlign="center" w:y="1"/>
        <w:rPr>
          <w:sz w:val="2"/>
          <w:szCs w:val="2"/>
        </w:rPr>
      </w:pPr>
    </w:p>
    <w:p w:rsidR="00F26F8B" w:rsidRDefault="00F26F8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03"/>
        <w:gridCol w:w="4824"/>
        <w:gridCol w:w="1843"/>
        <w:gridCol w:w="2976"/>
        <w:gridCol w:w="4262"/>
      </w:tblGrid>
      <w:tr w:rsidR="00F26F8B">
        <w:trPr>
          <w:trHeight w:hRule="exact" w:val="273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F26F8B">
            <w:pPr>
              <w:framePr w:w="149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tabs>
                <w:tab w:val="left" w:pos="2611"/>
                <w:tab w:val="left" w:pos="3634"/>
              </w:tabs>
              <w:spacing w:before="0" w:line="274" w:lineRule="exact"/>
              <w:jc w:val="both"/>
            </w:pPr>
            <w:r>
              <w:rPr>
                <w:rStyle w:val="211pt"/>
              </w:rPr>
              <w:t>обучающихся, представителями средств массовой информации (далее - СМИ), общественностью</w:t>
            </w:r>
            <w:r>
              <w:rPr>
                <w:rStyle w:val="211pt"/>
              </w:rPr>
              <w:tab/>
              <w:t>по</w:t>
            </w:r>
            <w:r>
              <w:rPr>
                <w:rStyle w:val="211pt"/>
              </w:rPr>
              <w:tab/>
              <w:t>вопросам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211pt"/>
              </w:rPr>
              <w:t>формирования и оценки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  <w:ind w:left="220"/>
              <w:jc w:val="left"/>
            </w:pPr>
            <w:r>
              <w:rPr>
                <w:rStyle w:val="211pt"/>
              </w:rPr>
              <w:t>учебного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F26F8B">
            <w:pPr>
              <w:framePr w:w="149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tabs>
                <w:tab w:val="left" w:pos="974"/>
                <w:tab w:val="left" w:pos="2520"/>
              </w:tabs>
              <w:spacing w:before="0" w:line="269" w:lineRule="exact"/>
              <w:jc w:val="both"/>
            </w:pPr>
            <w:r>
              <w:rPr>
                <w:rStyle w:val="211pt"/>
              </w:rPr>
              <w:t>по</w:t>
            </w:r>
            <w:r>
              <w:rPr>
                <w:rStyle w:val="211pt"/>
              </w:rPr>
              <w:tab/>
              <w:t>вопросу</w:t>
            </w:r>
            <w:r>
              <w:rPr>
                <w:rStyle w:val="211pt"/>
              </w:rPr>
              <w:tab/>
              <w:t>формирования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tabs>
                <w:tab w:val="left" w:pos="2650"/>
              </w:tabs>
              <w:spacing w:before="0" w:line="269" w:lineRule="exact"/>
              <w:jc w:val="both"/>
            </w:pPr>
            <w:r>
              <w:rPr>
                <w:rStyle w:val="211pt"/>
              </w:rPr>
              <w:t>функциональной</w:t>
            </w:r>
            <w:r>
              <w:rPr>
                <w:rStyle w:val="211pt"/>
              </w:rPr>
              <w:tab/>
              <w:t>грамотности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tabs>
                <w:tab w:val="left" w:pos="1944"/>
                <w:tab w:val="left" w:pos="3907"/>
              </w:tabs>
              <w:spacing w:before="0" w:line="269" w:lineRule="exact"/>
              <w:jc w:val="both"/>
            </w:pPr>
            <w:r>
              <w:rPr>
                <w:rStyle w:val="211pt"/>
              </w:rPr>
              <w:t>обучающихся;</w:t>
            </w:r>
            <w:r>
              <w:rPr>
                <w:rStyle w:val="211pt"/>
              </w:rPr>
              <w:tab/>
              <w:t>формирование</w:t>
            </w:r>
            <w:r>
              <w:rPr>
                <w:rStyle w:val="211pt"/>
              </w:rPr>
              <w:tab/>
              <w:t>у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tabs>
                <w:tab w:val="left" w:pos="2659"/>
              </w:tabs>
              <w:spacing w:before="0" w:line="269" w:lineRule="exact"/>
              <w:jc w:val="both"/>
            </w:pPr>
            <w:r>
              <w:rPr>
                <w:rStyle w:val="211pt"/>
              </w:rPr>
              <w:t>участников образовательного процесса позитивного отношения к вопросам функциональной</w:t>
            </w:r>
            <w:r>
              <w:rPr>
                <w:rStyle w:val="211pt"/>
              </w:rPr>
              <w:tab/>
              <w:t>грамотности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69" w:lineRule="exact"/>
              <w:jc w:val="both"/>
            </w:pPr>
            <w:r>
              <w:rPr>
                <w:rStyle w:val="211pt"/>
              </w:rPr>
              <w:t>обучающихся.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69" w:lineRule="exact"/>
              <w:jc w:val="both"/>
            </w:pPr>
            <w:r>
              <w:rPr>
                <w:rStyle w:val="211pt"/>
              </w:rPr>
              <w:t>Размещение на официальных сайтах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69" w:lineRule="exact"/>
              <w:jc w:val="both"/>
            </w:pPr>
            <w:r>
              <w:rPr>
                <w:rStyle w:val="211pt"/>
              </w:rPr>
              <w:t>информационно-просветительских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69" w:lineRule="exact"/>
              <w:jc w:val="both"/>
            </w:pPr>
            <w:r>
              <w:rPr>
                <w:rStyle w:val="211pt"/>
              </w:rPr>
              <w:t>материалов</w:t>
            </w:r>
          </w:p>
        </w:tc>
      </w:tr>
      <w:tr w:rsidR="00F26F8B">
        <w:trPr>
          <w:trHeight w:hRule="exact" w:val="214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1.7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211pt"/>
              </w:rPr>
              <w:t>Организация и проведение мониторинга выполнения плана мероприятий, направленного на формирование и оценку функциональной грамотности обучающихся.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69" w:lineRule="exact"/>
            </w:pPr>
            <w:r>
              <w:rPr>
                <w:rStyle w:val="211pt"/>
              </w:rPr>
              <w:t>В течение 2023/2024 учебного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Директор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1pt"/>
              </w:rPr>
              <w:t>Анализ результатов мониторинга выполнения плана мероприятий, направленного на формирование и оценку функциональной грамотности обучающихся. Представление и анализ высоких и низких показателей школы в формировании функциональной грамотности обучающихся</w:t>
            </w:r>
          </w:p>
        </w:tc>
      </w:tr>
      <w:tr w:rsidR="00F26F8B">
        <w:trPr>
          <w:trHeight w:hRule="exact" w:val="274"/>
          <w:jc w:val="center"/>
        </w:trPr>
        <w:tc>
          <w:tcPr>
            <w:tcW w:w="149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  <w:ind w:left="3540"/>
              <w:jc w:val="left"/>
            </w:pPr>
            <w:r>
              <w:rPr>
                <w:rStyle w:val="211pt"/>
              </w:rPr>
              <w:t>2. Работа с педагогическими работниками и образовательными организациями</w:t>
            </w:r>
          </w:p>
        </w:tc>
      </w:tr>
      <w:tr w:rsidR="00F26F8B">
        <w:trPr>
          <w:trHeight w:hRule="exact" w:val="54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2.1</w:t>
            </w:r>
          </w:p>
        </w:tc>
        <w:tc>
          <w:tcPr>
            <w:tcW w:w="139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211pt"/>
              </w:rPr>
              <w:t>Повышение квалификации педагогических работников по вопросам формирования и оценки функциональной грамотности обучающихся</w:t>
            </w:r>
          </w:p>
        </w:tc>
      </w:tr>
      <w:tr w:rsidR="00F26F8B">
        <w:trPr>
          <w:trHeight w:hRule="exact" w:val="187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2.1.1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tabs>
                <w:tab w:val="left" w:pos="2818"/>
                <w:tab w:val="left" w:pos="4483"/>
              </w:tabs>
              <w:spacing w:before="0" w:line="278" w:lineRule="exact"/>
              <w:jc w:val="both"/>
            </w:pPr>
            <w:r>
              <w:rPr>
                <w:rStyle w:val="211pt"/>
              </w:rPr>
              <w:t>Организация участия</w:t>
            </w:r>
            <w:r>
              <w:rPr>
                <w:rStyle w:val="211pt"/>
              </w:rPr>
              <w:tab/>
              <w:t>учителей</w:t>
            </w:r>
            <w:r>
              <w:rPr>
                <w:rStyle w:val="211pt"/>
              </w:rPr>
              <w:tab/>
              <w:t>в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8" w:lineRule="exact"/>
              <w:jc w:val="both"/>
            </w:pPr>
            <w:r>
              <w:rPr>
                <w:rStyle w:val="211pt"/>
              </w:rPr>
              <w:t>курсовой подготовке по дополнительным профессиональным программам (далее - ДПП) по темам согласно графика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  <w:ind w:left="220"/>
              <w:jc w:val="left"/>
            </w:pPr>
            <w:r>
              <w:rPr>
                <w:rStyle w:val="211pt"/>
              </w:rPr>
              <w:t>Пол графику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Директор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211pt"/>
              </w:rPr>
              <w:t>Повышение квалификации педагогических работников по дополнительным профессиональным программам по вопросам формирования и оценки функциональной грамотности обучающихся</w:t>
            </w:r>
          </w:p>
        </w:tc>
      </w:tr>
      <w:tr w:rsidR="00F26F8B">
        <w:trPr>
          <w:trHeight w:hRule="exact" w:val="111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  <w:ind w:left="180"/>
              <w:jc w:val="left"/>
            </w:pPr>
            <w:r>
              <w:rPr>
                <w:rStyle w:val="211pt"/>
              </w:rPr>
              <w:t>2.1.1.2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11pt"/>
              </w:rPr>
              <w:t>Проектирование учебных ситуаций для обеспечения формирования функциональной грамотности обучающихся в начальной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56" w:lineRule="exact"/>
              <w:ind w:left="220"/>
              <w:jc w:val="left"/>
            </w:pPr>
            <w:r>
              <w:rPr>
                <w:rStyle w:val="2Calibri105pt"/>
              </w:rPr>
              <w:t>Декабрь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E57C91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Д</w:t>
            </w:r>
            <w:r w:rsidR="005D516B">
              <w:rPr>
                <w:rStyle w:val="211pt"/>
              </w:rPr>
              <w:t>иректор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  <w:jc w:val="both"/>
            </w:pPr>
            <w:r>
              <w:rPr>
                <w:rStyle w:val="211pt"/>
              </w:rPr>
              <w:t>Учителя начальных классов</w:t>
            </w:r>
          </w:p>
        </w:tc>
      </w:tr>
      <w:tr w:rsidR="00F26F8B">
        <w:trPr>
          <w:trHeight w:hRule="exact" w:val="57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  <w:ind w:left="180"/>
              <w:jc w:val="left"/>
            </w:pPr>
            <w:r>
              <w:rPr>
                <w:rStyle w:val="211pt"/>
              </w:rPr>
              <w:t>2.1.1.3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11pt"/>
              </w:rPr>
              <w:t>Представление опыта формирования функциональной грамотности при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6F8B" w:rsidRDefault="00E57C91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  <w:ind w:left="220"/>
              <w:jc w:val="left"/>
            </w:pPr>
            <w:r>
              <w:rPr>
                <w:rStyle w:val="211pt"/>
              </w:rPr>
              <w:t>27.11. - 23</w:t>
            </w:r>
            <w:r w:rsidR="005D516B">
              <w:rPr>
                <w:rStyle w:val="211pt"/>
              </w:rPr>
              <w:t>.12.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Директор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  <w:jc w:val="both"/>
            </w:pPr>
            <w:r>
              <w:rPr>
                <w:rStyle w:val="211pt"/>
              </w:rPr>
              <w:t>Учитель математики</w:t>
            </w:r>
          </w:p>
        </w:tc>
      </w:tr>
    </w:tbl>
    <w:p w:rsidR="00F26F8B" w:rsidRDefault="00F26F8B">
      <w:pPr>
        <w:framePr w:w="14909" w:wrap="notBeside" w:vAnchor="text" w:hAnchor="text" w:xAlign="center" w:y="1"/>
        <w:rPr>
          <w:sz w:val="2"/>
          <w:szCs w:val="2"/>
        </w:rPr>
      </w:pPr>
    </w:p>
    <w:p w:rsidR="00F26F8B" w:rsidRDefault="00F26F8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03"/>
        <w:gridCol w:w="4824"/>
        <w:gridCol w:w="1843"/>
        <w:gridCol w:w="2976"/>
        <w:gridCol w:w="4262"/>
      </w:tblGrid>
      <w:tr w:rsidR="00F26F8B">
        <w:trPr>
          <w:trHeight w:hRule="exact" w:val="84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F26F8B">
            <w:pPr>
              <w:framePr w:w="149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обучении предмету (математика, информатика, физика) в соответствии с обновленными ФГОС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F26F8B">
            <w:pPr>
              <w:framePr w:w="149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F26F8B">
            <w:pPr>
              <w:framePr w:w="149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F8B" w:rsidRDefault="00F26F8B">
            <w:pPr>
              <w:framePr w:w="149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6F8B">
        <w:trPr>
          <w:trHeight w:hRule="exact" w:val="84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  <w:ind w:left="180"/>
              <w:jc w:val="left"/>
            </w:pPr>
            <w:r>
              <w:rPr>
                <w:rStyle w:val="211pt"/>
              </w:rPr>
              <w:t>2.1.1.4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Способы формирования навыков XXI века средствами предметов «Русский язык» в соответствии с обновленными ФГОС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Март 2024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Директор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Учитель русского языка</w:t>
            </w:r>
          </w:p>
        </w:tc>
      </w:tr>
      <w:tr w:rsidR="00F26F8B">
        <w:trPr>
          <w:trHeight w:hRule="exact" w:val="83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2.2</w:t>
            </w:r>
          </w:p>
        </w:tc>
        <w:tc>
          <w:tcPr>
            <w:tcW w:w="139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</w:pPr>
            <w:r>
              <w:rPr>
                <w:rStyle w:val="211pt"/>
              </w:rPr>
              <w:t>Совершенствование и организация методической поддержки педагогов и образовательных организаций по вопросам формирования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>и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>оценки функциональной грамотности обучающихся</w:t>
            </w:r>
          </w:p>
        </w:tc>
      </w:tr>
      <w:tr w:rsidR="00F26F8B">
        <w:trPr>
          <w:trHeight w:hRule="exact" w:val="194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2.2.1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211pt"/>
              </w:rPr>
              <w:t>Организация участия учителей в диагностике функциональной грамотности с целью выявления дефицитов и дальнейшей подготовки педагогических работников в рамках курсов повышения квалификации (далее - КПК) к формированию и оценке функциональной грамотности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64" w:lineRule="exact"/>
            </w:pPr>
            <w:r>
              <w:rPr>
                <w:rStyle w:val="211pt"/>
              </w:rPr>
              <w:t>В течение 2023/2024 учебного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Директор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выявленные дефициты</w:t>
            </w:r>
          </w:p>
        </w:tc>
      </w:tr>
      <w:tr w:rsidR="00F26F8B">
        <w:trPr>
          <w:trHeight w:hRule="exact" w:val="165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2.2.2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211pt"/>
              </w:rPr>
              <w:t>Проведение методического семинара для учителей по теме «Анализ результатов оценочных процедур функциональной грамотности обучающихся и педагогических работников»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>В течение 2023/2024 учебного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Директор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1pt"/>
              </w:rPr>
              <w:t>Повышение качества образования по функциональной грамотности, скорректированный школьный план мероприятий, направленных на формирование и оценку функциональной грамотности обучающихся.</w:t>
            </w:r>
          </w:p>
        </w:tc>
      </w:tr>
      <w:tr w:rsidR="00F26F8B">
        <w:trPr>
          <w:trHeight w:hRule="exact" w:val="168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2.2.3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35" w:lineRule="exact"/>
              <w:jc w:val="both"/>
            </w:pPr>
            <w:r>
              <w:rPr>
                <w:rStyle w:val="211pt"/>
              </w:rPr>
              <w:t>Включение в индивидуальные образовательные маршруты учителей (далее - ИОМ) материалов лучших практик формирования и развития функциональной грамотности обучающихся и заданий по их внедрению в педагогическую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>В течение 2023/2024 учебного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Директор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1pt"/>
              </w:rPr>
              <w:t>Наличие реализованных ИОМ для категории педагогических работников, нуждающихся в адресном сопровождении по ИОМ по вопросам формирования и развития функциональной грамотности обучающихся</w:t>
            </w:r>
          </w:p>
        </w:tc>
      </w:tr>
      <w:tr w:rsidR="00F26F8B">
        <w:trPr>
          <w:trHeight w:hRule="exact" w:val="118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F26F8B">
            <w:pPr>
              <w:framePr w:w="149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211pt"/>
              </w:rPr>
              <w:t>Организация представления лучших методических разработок учителей по формированию и оценке функциональной грамотности обучающихся в рамках проведения экспертизы РУМО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>В течение 2023/2024 учебного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Директор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pt"/>
              </w:rPr>
              <w:t>Количество методических разработок по формированию и оценке функциональной грамотности обучающихся, получивших гриф «Рекомендовано РУМО» - не менее 1</w:t>
            </w:r>
          </w:p>
        </w:tc>
      </w:tr>
      <w:tr w:rsidR="00F26F8B">
        <w:trPr>
          <w:trHeight w:hRule="exact" w:val="29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2.2.4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  <w:jc w:val="both"/>
            </w:pPr>
            <w:r>
              <w:rPr>
                <w:rStyle w:val="211pt"/>
              </w:rPr>
              <w:t>Внедрение курсов внеурочной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В течение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6F8B" w:rsidRDefault="00E57C91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Д</w:t>
            </w:r>
            <w:r w:rsidR="005D516B">
              <w:rPr>
                <w:rStyle w:val="211pt"/>
              </w:rPr>
              <w:t>иректор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В план внеурочной деятельности</w:t>
            </w:r>
          </w:p>
        </w:tc>
      </w:tr>
    </w:tbl>
    <w:p w:rsidR="00F26F8B" w:rsidRDefault="00F26F8B">
      <w:pPr>
        <w:framePr w:w="14909" w:wrap="notBeside" w:vAnchor="text" w:hAnchor="text" w:xAlign="center" w:y="1"/>
        <w:rPr>
          <w:sz w:val="2"/>
          <w:szCs w:val="2"/>
        </w:rPr>
      </w:pPr>
    </w:p>
    <w:p w:rsidR="00F26F8B" w:rsidRDefault="00F26F8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03"/>
        <w:gridCol w:w="4824"/>
        <w:gridCol w:w="1843"/>
        <w:gridCol w:w="2976"/>
        <w:gridCol w:w="4262"/>
      </w:tblGrid>
      <w:tr w:rsidR="00F26F8B">
        <w:trPr>
          <w:trHeight w:hRule="exact" w:val="167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F26F8B">
            <w:pPr>
              <w:framePr w:w="149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tabs>
                <w:tab w:val="left" w:pos="773"/>
                <w:tab w:val="right" w:pos="4594"/>
              </w:tabs>
              <w:spacing w:before="0" w:line="274" w:lineRule="exact"/>
              <w:jc w:val="both"/>
            </w:pPr>
            <w:r>
              <w:rPr>
                <w:rStyle w:val="211pt"/>
              </w:rPr>
              <w:t>по</w:t>
            </w:r>
            <w:r>
              <w:rPr>
                <w:rStyle w:val="211pt"/>
              </w:rPr>
              <w:tab/>
              <w:t>формированию</w:t>
            </w:r>
            <w:r>
              <w:rPr>
                <w:rStyle w:val="211pt"/>
              </w:rPr>
              <w:tab/>
              <w:t>функциональной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tabs>
                <w:tab w:val="left" w:pos="893"/>
                <w:tab w:val="right" w:pos="4574"/>
              </w:tabs>
              <w:spacing w:before="0" w:line="274" w:lineRule="exact"/>
              <w:jc w:val="both"/>
            </w:pPr>
            <w:r>
              <w:rPr>
                <w:rStyle w:val="211pt"/>
              </w:rPr>
              <w:t>грамотности обучающихся 6 - 9 классов по 6-ти</w:t>
            </w:r>
            <w:r>
              <w:rPr>
                <w:rStyle w:val="211pt"/>
              </w:rPr>
              <w:tab/>
              <w:t>направлениям</w:t>
            </w:r>
            <w:r>
              <w:rPr>
                <w:rStyle w:val="211pt"/>
              </w:rPr>
              <w:tab/>
              <w:t>(математической,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tabs>
                <w:tab w:val="right" w:pos="4584"/>
              </w:tabs>
              <w:spacing w:before="0" w:line="274" w:lineRule="exact"/>
              <w:jc w:val="both"/>
            </w:pPr>
            <w:r>
              <w:rPr>
                <w:rStyle w:val="211pt"/>
              </w:rPr>
              <w:t>читательской,</w:t>
            </w:r>
            <w:r>
              <w:rPr>
                <w:rStyle w:val="211pt"/>
              </w:rPr>
              <w:tab/>
              <w:t>естественнонаучной,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tabs>
                <w:tab w:val="left" w:pos="1656"/>
                <w:tab w:val="right" w:pos="4589"/>
              </w:tabs>
              <w:spacing w:before="0" w:line="274" w:lineRule="exact"/>
              <w:jc w:val="both"/>
            </w:pPr>
            <w:r>
              <w:rPr>
                <w:rStyle w:val="211pt"/>
              </w:rPr>
              <w:t>финансовой</w:t>
            </w:r>
            <w:r>
              <w:rPr>
                <w:rStyle w:val="211pt"/>
              </w:rPr>
              <w:tab/>
              <w:t>грамотности,</w:t>
            </w:r>
            <w:r>
              <w:rPr>
                <w:rStyle w:val="211pt"/>
              </w:rPr>
              <w:tab/>
              <w:t>глобальной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211pt"/>
              </w:rPr>
              <w:t>компетенции и креативного мышления)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>2023/2024 учебного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F26F8B">
            <w:pPr>
              <w:framePr w:w="149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  <w:r>
              <w:rPr>
                <w:rStyle w:val="211pt"/>
              </w:rPr>
              <w:t>включены курсы по функциональной грамотности</w:t>
            </w:r>
          </w:p>
        </w:tc>
      </w:tr>
      <w:tr w:rsidR="00F26F8B">
        <w:trPr>
          <w:trHeight w:hRule="exact" w:val="56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2.3</w:t>
            </w:r>
          </w:p>
        </w:tc>
        <w:tc>
          <w:tcPr>
            <w:tcW w:w="139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  <w:ind w:left="200"/>
              <w:jc w:val="left"/>
            </w:pPr>
            <w:r>
              <w:rPr>
                <w:rStyle w:val="211pt"/>
              </w:rPr>
              <w:t>Мероприятия по обсуждению и распространению эффективных практик по формированию и оценке функциональной грамотности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обучающихся</w:t>
            </w:r>
          </w:p>
        </w:tc>
      </w:tr>
      <w:tr w:rsidR="00F26F8B">
        <w:trPr>
          <w:trHeight w:hRule="exact" w:val="221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2.3.1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Проектирование индивидуальных траекторий профессионального роста учителей, организация «горизонтального обучения» и педагогического наставничества («учитель - учитель») по вопросам формирования и оценки функциональной грамотности обучающихся.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11pt"/>
              </w:rPr>
              <w:t>В течение 2023/2024 учебного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Директор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11pt"/>
              </w:rPr>
              <w:t>Наличие тьюторского сопровождения ИОМ педагогических работников по вопросам формирования и оценки функциональной грамотности обучающихся</w:t>
            </w:r>
          </w:p>
        </w:tc>
      </w:tr>
      <w:tr w:rsidR="00F26F8B">
        <w:trPr>
          <w:trHeight w:hRule="exact" w:val="187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2.3.2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211pt"/>
              </w:rPr>
              <w:t>Организация участия педагогов в мастерских, мастер-классах и методических семинарах по вопросам формирования и оценки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64" w:lineRule="exact"/>
            </w:pPr>
            <w:r>
              <w:rPr>
                <w:rStyle w:val="211pt"/>
              </w:rPr>
              <w:t>В течение 2023/2024 учебного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Директор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211pt"/>
              </w:rPr>
              <w:t>Наличие материалов, размещенных на сайте школы по итогам участия педагогических работников в мастерских, мастер-классах и методических семинарах по вопросам формирования и оценки функциональной грамотности</w:t>
            </w:r>
          </w:p>
        </w:tc>
      </w:tr>
      <w:tr w:rsidR="00F26F8B">
        <w:trPr>
          <w:trHeight w:hRule="exact" w:val="138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2.3.3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Организация работы рабочей группы по вопросам формирования и оценки функциональной грамотности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11pt"/>
              </w:rPr>
              <w:t>В течение 2023/2024 учебного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Рабочая группа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Участие в организационно</w:t>
            </w:r>
            <w:r>
              <w:rPr>
                <w:rStyle w:val="211pt"/>
              </w:rPr>
              <w:softHyphen/>
              <w:t>методических мероприятиях по развитию компетентностей педагогов по формированию у обучающихся функциональной грамотности</w:t>
            </w:r>
          </w:p>
        </w:tc>
      </w:tr>
      <w:tr w:rsidR="00F26F8B">
        <w:trPr>
          <w:trHeight w:hRule="exact" w:val="140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2.3.4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11pt"/>
              </w:rPr>
              <w:t>Участие в III Муниципальной научно</w:t>
            </w:r>
            <w:r>
              <w:rPr>
                <w:rStyle w:val="211pt"/>
              </w:rPr>
              <w:softHyphen/>
              <w:t>практической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tabs>
                <w:tab w:val="left" w:pos="2827"/>
              </w:tabs>
              <w:spacing w:before="0" w:line="278" w:lineRule="exact"/>
              <w:jc w:val="both"/>
            </w:pPr>
            <w:r>
              <w:rPr>
                <w:rStyle w:val="211pt"/>
              </w:rPr>
              <w:t>конференция «Лучшая</w:t>
            </w:r>
            <w:r>
              <w:rPr>
                <w:rStyle w:val="211pt"/>
              </w:rPr>
              <w:tab/>
              <w:t>методическая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8" w:lineRule="exact"/>
              <w:jc w:val="both"/>
            </w:pPr>
            <w:r>
              <w:rPr>
                <w:rStyle w:val="211pt"/>
              </w:rPr>
              <w:t>разработка»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Май 2024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Директор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Профессиональное развитие и поддержка педагогических работников. Обобщение и распространение положительного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опыта</w:t>
            </w:r>
          </w:p>
        </w:tc>
      </w:tr>
    </w:tbl>
    <w:p w:rsidR="00F26F8B" w:rsidRDefault="00F26F8B">
      <w:pPr>
        <w:framePr w:w="14909" w:wrap="notBeside" w:vAnchor="text" w:hAnchor="text" w:xAlign="center" w:y="1"/>
        <w:rPr>
          <w:sz w:val="2"/>
          <w:szCs w:val="2"/>
        </w:rPr>
      </w:pPr>
    </w:p>
    <w:p w:rsidR="00F26F8B" w:rsidRDefault="00F26F8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03"/>
        <w:gridCol w:w="4824"/>
        <w:gridCol w:w="1843"/>
        <w:gridCol w:w="2976"/>
        <w:gridCol w:w="4262"/>
      </w:tblGrid>
      <w:tr w:rsidR="00F26F8B">
        <w:trPr>
          <w:trHeight w:hRule="exact" w:val="56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lastRenderedPageBreak/>
              <w:t>2.4</w:t>
            </w:r>
          </w:p>
        </w:tc>
        <w:tc>
          <w:tcPr>
            <w:tcW w:w="139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  <w:ind w:left="200"/>
              <w:jc w:val="left"/>
            </w:pPr>
            <w:r>
              <w:rPr>
                <w:rStyle w:val="211pt"/>
              </w:rPr>
              <w:t>Мероприятия по обсуждению и распространению эффективных практик по формированию и оценке функциональной грамотности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обучающихся</w:t>
            </w:r>
          </w:p>
        </w:tc>
      </w:tr>
      <w:tr w:rsidR="00F26F8B">
        <w:trPr>
          <w:trHeight w:hRule="exact" w:val="139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2.4.1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tabs>
                <w:tab w:val="left" w:pos="2117"/>
              </w:tabs>
              <w:spacing w:before="0" w:line="274" w:lineRule="exact"/>
              <w:jc w:val="left"/>
            </w:pPr>
            <w:r>
              <w:rPr>
                <w:rStyle w:val="211pt"/>
              </w:rPr>
              <w:t>Оказание методической помощи педагогам по подготовке</w:t>
            </w:r>
            <w:r>
              <w:rPr>
                <w:rStyle w:val="211pt"/>
              </w:rPr>
              <w:tab/>
              <w:t>методических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tabs>
                <w:tab w:val="left" w:pos="2870"/>
              </w:tabs>
              <w:spacing w:before="0" w:line="274" w:lineRule="exact"/>
              <w:jc w:val="left"/>
            </w:pPr>
            <w:r>
              <w:rPr>
                <w:rStyle w:val="211pt"/>
              </w:rPr>
              <w:t>разработок педагогических работников по формированию</w:t>
            </w:r>
            <w:r>
              <w:rPr>
                <w:rStyle w:val="211pt"/>
              </w:rPr>
              <w:tab/>
              <w:t>функциональной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грамотности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64" w:lineRule="exact"/>
            </w:pPr>
            <w:r>
              <w:rPr>
                <w:rStyle w:val="211pt"/>
              </w:rPr>
              <w:t>В течение 2023/2024 учебного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Директор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  <w:r>
              <w:rPr>
                <w:rStyle w:val="211pt"/>
              </w:rPr>
              <w:t>Не менее 1 методической разработки получившей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  <w:r>
              <w:rPr>
                <w:rStyle w:val="211pt"/>
              </w:rPr>
              <w:t>Гриф «Рекомендовано РУМО по общему образованию»</w:t>
            </w:r>
          </w:p>
        </w:tc>
      </w:tr>
      <w:tr w:rsidR="00F26F8B">
        <w:trPr>
          <w:trHeight w:hRule="exact" w:val="21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2.4.2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tabs>
                <w:tab w:val="left" w:pos="1766"/>
                <w:tab w:val="left" w:pos="3019"/>
                <w:tab w:val="left" w:pos="4483"/>
              </w:tabs>
              <w:spacing w:before="0" w:line="274" w:lineRule="exact"/>
              <w:jc w:val="both"/>
            </w:pPr>
            <w:r>
              <w:rPr>
                <w:rStyle w:val="211pt"/>
              </w:rPr>
              <w:t>Организация</w:t>
            </w:r>
            <w:r>
              <w:rPr>
                <w:rStyle w:val="211pt"/>
              </w:rPr>
              <w:tab/>
              <w:t>участия</w:t>
            </w:r>
            <w:r>
              <w:rPr>
                <w:rStyle w:val="211pt"/>
              </w:rPr>
              <w:tab/>
              <w:t>педагогов</w:t>
            </w:r>
            <w:r>
              <w:rPr>
                <w:rStyle w:val="211pt"/>
              </w:rPr>
              <w:tab/>
              <w:t>в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tabs>
                <w:tab w:val="left" w:pos="2237"/>
              </w:tabs>
              <w:spacing w:before="0" w:line="274" w:lineRule="exact"/>
              <w:jc w:val="both"/>
            </w:pPr>
            <w:r>
              <w:rPr>
                <w:rStyle w:val="211pt"/>
              </w:rPr>
              <w:t>Международной</w:t>
            </w:r>
            <w:r>
              <w:rPr>
                <w:rStyle w:val="211pt"/>
              </w:rPr>
              <w:tab/>
              <w:t>интернет-конференции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tabs>
                <w:tab w:val="left" w:pos="1867"/>
                <w:tab w:val="left" w:pos="3518"/>
              </w:tabs>
              <w:spacing w:before="0" w:line="274" w:lineRule="exact"/>
              <w:jc w:val="left"/>
            </w:pPr>
            <w:r>
              <w:rPr>
                <w:rStyle w:val="211pt"/>
              </w:rPr>
              <w:t>«Тенденции развития навыков XXI века: современное</w:t>
            </w:r>
            <w:r>
              <w:rPr>
                <w:rStyle w:val="211pt"/>
              </w:rPr>
              <w:tab/>
              <w:t>состояние,</w:t>
            </w:r>
            <w:r>
              <w:rPr>
                <w:rStyle w:val="211pt"/>
              </w:rPr>
              <w:tab/>
              <w:t>проблемы,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перспективы» (далее - Международная интернет-конференция)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4" w:lineRule="exact"/>
              <w:ind w:left="200"/>
              <w:jc w:val="left"/>
            </w:pPr>
            <w:r>
              <w:rPr>
                <w:rStyle w:val="211pt"/>
              </w:rPr>
              <w:t>В соответствие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>с планом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>2024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Директор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211pt"/>
              </w:rPr>
              <w:t>Активное участие педагогов в Международной интернет- конференции. Представление и распространение лучших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211pt"/>
              </w:rPr>
              <w:t>педагогических практик по формированию функциональной грамотности обучающихся в урочной и внеурочной деятельности</w:t>
            </w:r>
          </w:p>
        </w:tc>
      </w:tr>
      <w:tr w:rsidR="00F26F8B">
        <w:trPr>
          <w:trHeight w:hRule="exact" w:val="84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2.4.3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  <w:r>
              <w:rPr>
                <w:rStyle w:val="211pt"/>
              </w:rPr>
              <w:t>Представление видеоматериалов мастерских, мастер-классов, методических семинаров педагогов на сайт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64" w:lineRule="exact"/>
            </w:pPr>
            <w:r>
              <w:rPr>
                <w:rStyle w:val="211pt"/>
              </w:rPr>
              <w:t>В течение 2023/2024 учебного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E57C91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Д</w:t>
            </w:r>
            <w:r w:rsidR="005D516B">
              <w:rPr>
                <w:rStyle w:val="211pt"/>
              </w:rPr>
              <w:t>иректор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211pt"/>
              </w:rPr>
              <w:t>Пополнение школьной методической платформы информационно - образовательными ресурсами</w:t>
            </w:r>
          </w:p>
        </w:tc>
      </w:tr>
      <w:tr w:rsidR="00F26F8B">
        <w:trPr>
          <w:trHeight w:hRule="exact" w:val="274"/>
          <w:jc w:val="center"/>
        </w:trPr>
        <w:tc>
          <w:tcPr>
            <w:tcW w:w="149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3. Работа с обучающимися</w:t>
            </w:r>
          </w:p>
        </w:tc>
      </w:tr>
      <w:tr w:rsidR="00F26F8B">
        <w:trPr>
          <w:trHeight w:hRule="exact" w:val="27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3.1</w:t>
            </w:r>
          </w:p>
        </w:tc>
        <w:tc>
          <w:tcPr>
            <w:tcW w:w="139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Работа с обучающимися в урочной деятельности по формированию функциональной грамотности</w:t>
            </w:r>
          </w:p>
        </w:tc>
      </w:tr>
      <w:tr w:rsidR="00F26F8B">
        <w:trPr>
          <w:trHeight w:hRule="exact" w:val="247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3.1.1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tabs>
                <w:tab w:val="right" w:pos="4598"/>
              </w:tabs>
              <w:spacing w:before="0" w:line="274" w:lineRule="exact"/>
              <w:jc w:val="both"/>
            </w:pPr>
            <w:r>
              <w:rPr>
                <w:rStyle w:val="211pt"/>
              </w:rPr>
              <w:t>Организация участия обучающихся в региональных</w:t>
            </w:r>
            <w:r>
              <w:rPr>
                <w:rStyle w:val="211pt"/>
              </w:rPr>
              <w:tab/>
              <w:t>мониторингах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tabs>
                <w:tab w:val="right" w:pos="4594"/>
              </w:tabs>
              <w:spacing w:before="0" w:line="274" w:lineRule="exact"/>
              <w:jc w:val="both"/>
            </w:pPr>
            <w:r>
              <w:rPr>
                <w:rStyle w:val="211pt"/>
              </w:rPr>
              <w:t>образовательных достижений обучающихся 4-8 классов на оценку уровня сформированности познавательных УУД и функциональной</w:t>
            </w:r>
            <w:r>
              <w:rPr>
                <w:rStyle w:val="211pt"/>
              </w:rPr>
              <w:tab/>
              <w:t>грамотности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tabs>
                <w:tab w:val="right" w:pos="4579"/>
              </w:tabs>
              <w:spacing w:before="0" w:line="274" w:lineRule="exact"/>
              <w:jc w:val="both"/>
            </w:pPr>
            <w:r>
              <w:rPr>
                <w:rStyle w:val="211pt"/>
              </w:rPr>
              <w:t>(читательской,</w:t>
            </w:r>
            <w:r>
              <w:rPr>
                <w:rStyle w:val="211pt"/>
              </w:rPr>
              <w:tab/>
              <w:t>математической,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tabs>
                <w:tab w:val="right" w:pos="4589"/>
              </w:tabs>
              <w:spacing w:before="0" w:line="274" w:lineRule="exact"/>
              <w:jc w:val="both"/>
            </w:pPr>
            <w:r>
              <w:rPr>
                <w:rStyle w:val="211pt"/>
              </w:rPr>
              <w:t>естественнонаучной,</w:t>
            </w:r>
            <w:r>
              <w:rPr>
                <w:rStyle w:val="211pt"/>
              </w:rPr>
              <w:tab/>
              <w:t>креативного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tabs>
                <w:tab w:val="left" w:pos="1886"/>
              </w:tabs>
              <w:spacing w:before="0" w:line="274" w:lineRule="exact"/>
              <w:jc w:val="both"/>
            </w:pPr>
            <w:r>
              <w:rPr>
                <w:rStyle w:val="211pt"/>
              </w:rPr>
              <w:t>мышления,</w:t>
            </w:r>
            <w:r>
              <w:rPr>
                <w:rStyle w:val="211pt"/>
              </w:rPr>
              <w:tab/>
              <w:t>глобальных компетенций)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11pt"/>
              </w:rPr>
              <w:t>В течение 2023/2024 учебного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E57C91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Д</w:t>
            </w:r>
            <w:r w:rsidR="005D516B">
              <w:rPr>
                <w:rStyle w:val="211pt"/>
              </w:rPr>
              <w:t>иректор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участие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в региональном мониторинге формирования функциональной грамотности обучающихся (в соответствии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с региональной выборкой). Анализ результатов.</w:t>
            </w:r>
          </w:p>
        </w:tc>
      </w:tr>
      <w:tr w:rsidR="00F26F8B">
        <w:trPr>
          <w:trHeight w:hRule="exact" w:val="1349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3.1.2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211pt"/>
              </w:rPr>
              <w:t>Внедрение в учебный процесс банка заданий по оценке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69" w:lineRule="exact"/>
            </w:pPr>
            <w:r>
              <w:rPr>
                <w:rStyle w:val="211pt"/>
              </w:rPr>
              <w:t>В течение 2023/2024 учебного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Учителя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211pt"/>
              </w:rPr>
              <w:t>организация работы по использованию педагогами задания по функциональной грамотности в урочной деятельности, при подготовке к интеллектуальным мероприятиям,</w:t>
            </w:r>
          </w:p>
        </w:tc>
      </w:tr>
    </w:tbl>
    <w:p w:rsidR="00F26F8B" w:rsidRDefault="00F26F8B">
      <w:pPr>
        <w:framePr w:w="14909" w:wrap="notBeside" w:vAnchor="text" w:hAnchor="text" w:xAlign="center" w:y="1"/>
        <w:rPr>
          <w:sz w:val="2"/>
          <w:szCs w:val="2"/>
        </w:rPr>
      </w:pPr>
    </w:p>
    <w:p w:rsidR="00F26F8B" w:rsidRDefault="00F26F8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03"/>
        <w:gridCol w:w="4824"/>
        <w:gridCol w:w="1843"/>
        <w:gridCol w:w="2976"/>
        <w:gridCol w:w="4262"/>
      </w:tblGrid>
      <w:tr w:rsidR="00F26F8B">
        <w:trPr>
          <w:trHeight w:hRule="exact" w:val="54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F26F8B">
            <w:pPr>
              <w:framePr w:w="149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F26F8B">
            <w:pPr>
              <w:framePr w:w="149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F26F8B">
            <w:pPr>
              <w:framePr w:w="149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F26F8B">
            <w:pPr>
              <w:framePr w:w="149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  <w:r>
              <w:rPr>
                <w:rStyle w:val="211pt"/>
              </w:rPr>
              <w:t>региональным мониторингам, диагностическим работам</w:t>
            </w:r>
          </w:p>
        </w:tc>
      </w:tr>
      <w:tr w:rsidR="00F26F8B">
        <w:trPr>
          <w:trHeight w:hRule="exact" w:val="1109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3.1.3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211pt"/>
              </w:rPr>
              <w:t>Включение образовательных мероприятий федерального и регионального уровня в программы профилактики и коррекции учебной неуспешности (особенно в 8-9 кл.)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11pt"/>
              </w:rPr>
              <w:t>В течение 2023/2024 учебного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Директор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Повышение качества образования по функциональной грамотности.</w:t>
            </w:r>
          </w:p>
        </w:tc>
      </w:tr>
      <w:tr w:rsidR="00F26F8B">
        <w:trPr>
          <w:trHeight w:hRule="exact" w:val="192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3.1.4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tabs>
                <w:tab w:val="left" w:pos="2400"/>
              </w:tabs>
              <w:spacing w:before="0" w:line="274" w:lineRule="exact"/>
              <w:jc w:val="both"/>
            </w:pPr>
            <w:r>
              <w:rPr>
                <w:rStyle w:val="211pt"/>
              </w:rPr>
              <w:t>Тренировки с использованием электронного банка заданий для оценки функциональной грамотности</w:t>
            </w:r>
            <w:r>
              <w:rPr>
                <w:rStyle w:val="211pt"/>
              </w:rPr>
              <w:tab/>
            </w:r>
            <w:hyperlink r:id="rId6" w:history="1">
              <w:r w:rsidRPr="00E57C91">
                <w:rPr>
                  <w:rStyle w:val="211pt"/>
                  <w:lang w:eastAsia="en-US" w:bidi="en-US"/>
                </w:rPr>
                <w:t>(</w:t>
              </w:r>
              <w:r>
                <w:rPr>
                  <w:rStyle w:val="211pt0"/>
                </w:rPr>
                <w:t>httDs</w:t>
              </w:r>
              <w:r w:rsidRPr="00E57C91">
                <w:rPr>
                  <w:rStyle w:val="211pt0"/>
                  <w:lang w:val="ru-RU"/>
                </w:rPr>
                <w:t>://</w:t>
              </w:r>
              <w:r>
                <w:rPr>
                  <w:rStyle w:val="211pt0"/>
                </w:rPr>
                <w:t>fg</w:t>
              </w:r>
              <w:r w:rsidRPr="00E57C91">
                <w:rPr>
                  <w:rStyle w:val="211pt0"/>
                  <w:lang w:val="ru-RU"/>
                </w:rPr>
                <w:t>.</w:t>
              </w:r>
              <w:r>
                <w:rPr>
                  <w:rStyle w:val="211pt0"/>
                </w:rPr>
                <w:t>resh</w:t>
              </w:r>
              <w:r w:rsidRPr="00E57C91">
                <w:rPr>
                  <w:rStyle w:val="211pt0"/>
                  <w:lang w:val="ru-RU"/>
                </w:rPr>
                <w:t>.</w:t>
              </w:r>
              <w:r>
                <w:rPr>
                  <w:rStyle w:val="211pt0"/>
                </w:rPr>
                <w:t>edu</w:t>
              </w:r>
              <w:r w:rsidRPr="00E57C91">
                <w:rPr>
                  <w:rStyle w:val="211pt0"/>
                  <w:lang w:val="ru-RU"/>
                </w:rPr>
                <w:t>.</w:t>
              </w:r>
              <w:r>
                <w:rPr>
                  <w:rStyle w:val="211pt0"/>
                </w:rPr>
                <w:t>ru</w:t>
              </w:r>
              <w:r w:rsidRPr="00E57C91">
                <w:rPr>
                  <w:rStyle w:val="211pt0"/>
                  <w:lang w:val="ru-RU"/>
                </w:rPr>
                <w:t>/</w:t>
              </w:r>
              <w:r w:rsidRPr="00E57C91">
                <w:rPr>
                  <w:rStyle w:val="211pt"/>
                  <w:lang w:eastAsia="en-US" w:bidi="en-US"/>
                </w:rPr>
                <w:t>.</w:t>
              </w:r>
            </w:hyperlink>
          </w:p>
          <w:p w:rsidR="00F26F8B" w:rsidRPr="00E57C91" w:rsidRDefault="005E657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4" w:lineRule="exact"/>
              <w:jc w:val="both"/>
              <w:rPr>
                <w:lang w:val="en-US"/>
              </w:rPr>
            </w:pPr>
            <w:hyperlink r:id="rId7" w:history="1">
              <w:r w:rsidR="005D516B">
                <w:rPr>
                  <w:rStyle w:val="211pt0"/>
                </w:rPr>
                <w:t>httDs://fmi.ru/otkrvtvv-bank-zadaniv-dlva-</w:t>
              </w:r>
            </w:hyperlink>
          </w:p>
          <w:p w:rsidR="00F26F8B" w:rsidRPr="00E57C91" w:rsidRDefault="005E657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4" w:lineRule="exact"/>
              <w:jc w:val="both"/>
              <w:rPr>
                <w:lang w:val="en-US"/>
              </w:rPr>
            </w:pPr>
            <w:hyperlink r:id="rId8" w:history="1">
              <w:r w:rsidR="005D516B">
                <w:rPr>
                  <w:rStyle w:val="211pt0"/>
                </w:rPr>
                <w:t>otsenki-vestestvennonauchnov-gramotnosti</w:t>
              </w:r>
              <w:r w:rsidR="005D516B">
                <w:rPr>
                  <w:rStyle w:val="211pt"/>
                  <w:lang w:val="en-US" w:eastAsia="en-US" w:bidi="en-US"/>
                </w:rPr>
                <w:t>.</w:t>
              </w:r>
            </w:hyperlink>
          </w:p>
          <w:p w:rsidR="00F26F8B" w:rsidRPr="00E57C91" w:rsidRDefault="005E657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4" w:lineRule="exact"/>
              <w:jc w:val="both"/>
              <w:rPr>
                <w:lang w:val="en-US"/>
              </w:rPr>
            </w:pPr>
            <w:hyperlink r:id="rId9" w:history="1">
              <w:r w:rsidR="005D516B">
                <w:rPr>
                  <w:rStyle w:val="211pt0"/>
                </w:rPr>
                <w:t>http://skiv. instrao.ru/bank-zadaniv/</w:t>
              </w:r>
              <w:r w:rsidR="005D516B">
                <w:rPr>
                  <w:rStyle w:val="211pt"/>
                  <w:lang w:val="en-US" w:eastAsia="en-US" w:bidi="en-US"/>
                </w:rPr>
                <w:t>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11pt"/>
              </w:rPr>
              <w:t>В течение 2023/2024 учебного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Зам.директора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1pt"/>
              </w:rPr>
              <w:t>организованы тренировки с использованием электронного банка заданий для оценки функциональной грамотности (портал РЭШ).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211pt"/>
              </w:rPr>
              <w:t>Повышение качества образования по функциональной грамотности.</w:t>
            </w:r>
          </w:p>
        </w:tc>
      </w:tr>
      <w:tr w:rsidR="00F26F8B">
        <w:trPr>
          <w:trHeight w:hRule="exact" w:val="54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3.2</w:t>
            </w:r>
          </w:p>
        </w:tc>
        <w:tc>
          <w:tcPr>
            <w:tcW w:w="139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>Работа с обучающимися во внеурочной деятельности по формированию функциональной грамотности. Организация участия обучающихся в массовых мероприятиях среди обучающихся 3 -9 классов по формированию функциональной грамотности</w:t>
            </w:r>
          </w:p>
        </w:tc>
      </w:tr>
      <w:tr w:rsidR="00F26F8B">
        <w:trPr>
          <w:trHeight w:hRule="exact" w:val="111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3.2.1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11pt"/>
              </w:rPr>
              <w:t>Организация участие в Международном Дне единых действий по формированию и оценке функциональной грамотности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>Апрель,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>октябрь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>2024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Зам.директора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Активное участие в мероприятиях.</w:t>
            </w:r>
          </w:p>
        </w:tc>
      </w:tr>
      <w:tr w:rsidR="00F26F8B">
        <w:trPr>
          <w:trHeight w:hRule="exact" w:val="165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3.2.2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Организация участия обучающихся школ Павлоградского муниципального района в VI Региональном чемпионате «Школьные навыки» среди обучающихся 2 - 6 классов (школьный, муниципальный, межмуниципальный и региональный этапы)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  <w:ind w:left="180"/>
              <w:jc w:val="left"/>
            </w:pPr>
            <w:r>
              <w:rPr>
                <w:rStyle w:val="211pt"/>
              </w:rPr>
              <w:t>В соответствие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с планом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2024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E57C91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Д</w:t>
            </w:r>
            <w:r w:rsidR="005D516B">
              <w:rPr>
                <w:rStyle w:val="211pt"/>
              </w:rPr>
              <w:t>иректор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  <w:r>
              <w:rPr>
                <w:rStyle w:val="211pt"/>
              </w:rPr>
              <w:t>Положительная динамика результатов участников.</w:t>
            </w:r>
          </w:p>
        </w:tc>
      </w:tr>
      <w:tr w:rsidR="00F26F8B">
        <w:trPr>
          <w:trHeight w:hRule="exact" w:val="110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3.2.3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211pt"/>
              </w:rPr>
              <w:t>Организация участия обучающихся в IX Областном чемпионате командных игр- конкурсов по функциональной грамотности среди обучающихся 3 - 11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  <w:ind w:left="180"/>
              <w:jc w:val="left"/>
            </w:pPr>
            <w:r>
              <w:rPr>
                <w:rStyle w:val="211pt"/>
              </w:rPr>
              <w:t>В соответствие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с планом</w:t>
            </w:r>
          </w:p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2024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8B" w:rsidRDefault="00E57C91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Д</w:t>
            </w:r>
            <w:r w:rsidR="005D516B">
              <w:rPr>
                <w:rStyle w:val="211pt"/>
              </w:rPr>
              <w:t>иректора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64" w:lineRule="exact"/>
              <w:jc w:val="left"/>
            </w:pPr>
            <w:r>
              <w:rPr>
                <w:rStyle w:val="211pt"/>
              </w:rPr>
              <w:t>Положительная динамика результатов участников.</w:t>
            </w:r>
          </w:p>
        </w:tc>
      </w:tr>
      <w:tr w:rsidR="00F26F8B">
        <w:trPr>
          <w:trHeight w:hRule="exact" w:val="27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3.3</w:t>
            </w:r>
          </w:p>
        </w:tc>
        <w:tc>
          <w:tcPr>
            <w:tcW w:w="1390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Работа с обучающимися в системе дополнительного образования по формированию функциональной грамотности</w:t>
            </w:r>
          </w:p>
        </w:tc>
      </w:tr>
      <w:tr w:rsidR="00F26F8B">
        <w:trPr>
          <w:trHeight w:hRule="exact" w:val="85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211pt"/>
              </w:rPr>
              <w:t>3.3.1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211pt"/>
              </w:rPr>
              <w:t>Организация участия обучающихся школ Павлоградского муниципального района в региональном форуме экологической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64" w:lineRule="exact"/>
            </w:pPr>
            <w:r>
              <w:rPr>
                <w:rStyle w:val="211pt"/>
              </w:rPr>
              <w:t>Сентябрь 2023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Директор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Разработка обучающимися проектов экологической направленности. Положительная динамика результатов</w:t>
            </w:r>
          </w:p>
        </w:tc>
      </w:tr>
    </w:tbl>
    <w:p w:rsidR="00F26F8B" w:rsidRDefault="00F26F8B">
      <w:pPr>
        <w:framePr w:w="14909" w:wrap="notBeside" w:vAnchor="text" w:hAnchor="text" w:xAlign="center" w:y="1"/>
        <w:rPr>
          <w:sz w:val="2"/>
          <w:szCs w:val="2"/>
        </w:rPr>
      </w:pPr>
    </w:p>
    <w:p w:rsidR="00F26F8B" w:rsidRDefault="00F26F8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03"/>
        <w:gridCol w:w="4824"/>
        <w:gridCol w:w="1843"/>
        <w:gridCol w:w="2976"/>
        <w:gridCol w:w="4262"/>
      </w:tblGrid>
      <w:tr w:rsidR="00F26F8B">
        <w:trPr>
          <w:trHeight w:hRule="exact" w:val="112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F8B" w:rsidRDefault="00F26F8B">
            <w:pPr>
              <w:framePr w:w="149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211pt"/>
              </w:rPr>
              <w:t>направленности для обучающихся и педагогических работников, занимающихся исследовательской деятельностью в сфере естественных наук «ЭкоТРек»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F8B" w:rsidRDefault="00F26F8B">
            <w:pPr>
              <w:framePr w:w="149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F8B" w:rsidRDefault="00F26F8B">
            <w:pPr>
              <w:framePr w:w="149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F8B" w:rsidRDefault="005D516B">
            <w:pPr>
              <w:pStyle w:val="20"/>
              <w:framePr w:w="14909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участников.</w:t>
            </w:r>
          </w:p>
        </w:tc>
      </w:tr>
    </w:tbl>
    <w:p w:rsidR="00F26F8B" w:rsidRDefault="00F26F8B">
      <w:pPr>
        <w:framePr w:w="14909" w:wrap="notBeside" w:vAnchor="text" w:hAnchor="text" w:xAlign="center" w:y="1"/>
        <w:rPr>
          <w:sz w:val="2"/>
          <w:szCs w:val="2"/>
        </w:rPr>
      </w:pPr>
    </w:p>
    <w:p w:rsidR="00F26F8B" w:rsidRDefault="00F26F8B">
      <w:pPr>
        <w:rPr>
          <w:sz w:val="2"/>
          <w:szCs w:val="2"/>
        </w:rPr>
      </w:pPr>
    </w:p>
    <w:p w:rsidR="00F26F8B" w:rsidRDefault="00F26F8B">
      <w:pPr>
        <w:rPr>
          <w:sz w:val="2"/>
          <w:szCs w:val="2"/>
        </w:rPr>
      </w:pPr>
    </w:p>
    <w:sectPr w:rsidR="00F26F8B" w:rsidSect="00F26F8B">
      <w:pgSz w:w="16840" w:h="11900" w:orient="landscape"/>
      <w:pgMar w:top="1537" w:right="812" w:bottom="732" w:left="111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6AD" w:rsidRDefault="00AF46AD" w:rsidP="00F26F8B">
      <w:r>
        <w:separator/>
      </w:r>
    </w:p>
  </w:endnote>
  <w:endnote w:type="continuationSeparator" w:id="1">
    <w:p w:rsidR="00AF46AD" w:rsidRDefault="00AF46AD" w:rsidP="00F26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6AD" w:rsidRDefault="00AF46AD"/>
  </w:footnote>
  <w:footnote w:type="continuationSeparator" w:id="1">
    <w:p w:rsidR="00AF46AD" w:rsidRDefault="00AF46A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26F8B"/>
    <w:rsid w:val="005D516B"/>
    <w:rsid w:val="005E657B"/>
    <w:rsid w:val="00A03672"/>
    <w:rsid w:val="00AF46AD"/>
    <w:rsid w:val="00E57C91"/>
    <w:rsid w:val="00F26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6F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26F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F26F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sid w:val="00F26F8B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Calibri105pt">
    <w:name w:val="Основной текст (2) + Calibri;10;5 pt;Полужирный"/>
    <w:basedOn w:val="2"/>
    <w:rsid w:val="00F26F8B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1pt0">
    <w:name w:val="Основной текст (2) + 11 pt"/>
    <w:basedOn w:val="2"/>
    <w:rsid w:val="00F26F8B"/>
    <w:rPr>
      <w:color w:val="0563C1"/>
      <w:spacing w:val="0"/>
      <w:w w:val="100"/>
      <w:position w:val="0"/>
      <w:sz w:val="22"/>
      <w:szCs w:val="22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F26F8B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F26F8B"/>
    <w:pPr>
      <w:shd w:val="clear" w:color="auto" w:fill="FFFFFF"/>
      <w:spacing w:before="4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tkrytyy-bank-zadaniy-dlya-otsenki-yestestvennonauchnoy-gramotnost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ipi.ru/otkrytyy-bank-zadaniy-dlya-otsenki-yestestvennonauchnoy-gramotnost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g.resh.edu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skiv.instrao.ru/bank-zada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1975</Words>
  <Characters>11260</Characters>
  <Application>Microsoft Office Word</Application>
  <DocSecurity>0</DocSecurity>
  <Lines>93</Lines>
  <Paragraphs>26</Paragraphs>
  <ScaleCrop>false</ScaleCrop>
  <Company/>
  <LinksUpToDate>false</LinksUpToDate>
  <CharactersWithSpaces>13209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</dc:creator>
  <cp:lastModifiedBy>НР</cp:lastModifiedBy>
  <cp:revision>2</cp:revision>
  <dcterms:created xsi:type="dcterms:W3CDTF">2024-12-11T04:35:00Z</dcterms:created>
  <dcterms:modified xsi:type="dcterms:W3CDTF">2024-12-11T04:35:00Z</dcterms:modified>
</cp:coreProperties>
</file>